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7BC7" w14:textId="77777777" w:rsidR="00AB3017" w:rsidRPr="00293705" w:rsidRDefault="00AB3017" w:rsidP="00293705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293705">
        <w:rPr>
          <w:rFonts w:ascii="Segoe UI" w:hAnsi="Segoe UI" w:cs="Segoe UI"/>
          <w:b/>
          <w:bCs/>
          <w:i/>
          <w:sz w:val="20"/>
          <w:szCs w:val="20"/>
        </w:rPr>
        <w:t>Modello di informativa valido sia per le controversie per le quali la mediazione costituisce condizione di procedibilità, sia per le controversie per le quali la mediazione è facoltativa.</w:t>
      </w:r>
    </w:p>
    <w:p w14:paraId="0E3B542B" w14:textId="77777777" w:rsidR="00100F89" w:rsidRPr="00293705" w:rsidRDefault="00100F89" w:rsidP="00375D2A">
      <w:pPr>
        <w:spacing w:line="360" w:lineRule="auto"/>
        <w:jc w:val="both"/>
        <w:rPr>
          <w:rFonts w:ascii="Segoe UI" w:hAnsi="Segoe UI" w:cs="Segoe UI"/>
          <w:b/>
          <w:bCs/>
          <w:i/>
          <w:sz w:val="20"/>
          <w:szCs w:val="20"/>
        </w:rPr>
      </w:pPr>
    </w:p>
    <w:p w14:paraId="1518A50E" w14:textId="7A1BA954" w:rsidR="00AB3017" w:rsidRPr="00293705" w:rsidRDefault="00AB3017" w:rsidP="00375D2A">
      <w:pPr>
        <w:spacing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293705">
        <w:rPr>
          <w:rFonts w:ascii="Segoe UI" w:hAnsi="Segoe UI" w:cs="Segoe UI"/>
          <w:bCs/>
          <w:sz w:val="20"/>
          <w:szCs w:val="20"/>
        </w:rPr>
        <w:t xml:space="preserve">Io sottoscritto </w:t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</w:r>
      <w:r w:rsidRPr="00293705">
        <w:rPr>
          <w:rFonts w:ascii="Segoe UI" w:hAnsi="Segoe UI" w:cs="Segoe UI"/>
          <w:bCs/>
          <w:sz w:val="20"/>
          <w:szCs w:val="20"/>
        </w:rPr>
        <w:softHyphen/>
        <w:t>___________</w:t>
      </w:r>
      <w:r w:rsidR="00293705" w:rsidRPr="00293705">
        <w:rPr>
          <w:rFonts w:ascii="Segoe UI" w:hAnsi="Segoe UI" w:cs="Segoe UI"/>
          <w:bCs/>
          <w:sz w:val="20"/>
          <w:szCs w:val="20"/>
        </w:rPr>
        <w:t>____________________________</w:t>
      </w:r>
      <w:r w:rsidRPr="00293705">
        <w:rPr>
          <w:rFonts w:ascii="Segoe UI" w:hAnsi="Segoe UI" w:cs="Segoe UI"/>
          <w:bCs/>
          <w:sz w:val="20"/>
          <w:szCs w:val="20"/>
        </w:rPr>
        <w:t>_ dichiaro di essere stato informato dall’Avv.</w:t>
      </w:r>
      <w:r w:rsidR="00294F0C">
        <w:rPr>
          <w:rFonts w:ascii="Segoe UI" w:hAnsi="Segoe UI" w:cs="Segoe UI"/>
          <w:bCs/>
          <w:sz w:val="20"/>
          <w:szCs w:val="20"/>
        </w:rPr>
        <w:t xml:space="preserve"> </w:t>
      </w:r>
      <w:r w:rsidR="00293705" w:rsidRPr="00293705">
        <w:rPr>
          <w:rFonts w:ascii="Segoe UI" w:hAnsi="Segoe UI" w:cs="Segoe UI"/>
          <w:bCs/>
          <w:sz w:val="20"/>
          <w:szCs w:val="20"/>
        </w:rPr>
        <w:t>_________________________________</w:t>
      </w:r>
      <w:r w:rsidRPr="00293705">
        <w:rPr>
          <w:rFonts w:ascii="Segoe UI" w:hAnsi="Segoe UI" w:cs="Segoe UI"/>
          <w:bCs/>
          <w:sz w:val="20"/>
          <w:szCs w:val="20"/>
        </w:rPr>
        <w:t xml:space="preserve"> in ossequio a quanto previsto dall’art. 4, 3° comma del d.lgs, 4 marzo 2010, n. 28</w:t>
      </w:r>
      <w:r w:rsidR="00F94D04" w:rsidRPr="00293705">
        <w:rPr>
          <w:rFonts w:ascii="Segoe UI" w:hAnsi="Segoe UI" w:cs="Segoe UI"/>
          <w:bCs/>
          <w:sz w:val="20"/>
          <w:szCs w:val="20"/>
        </w:rPr>
        <w:t xml:space="preserve"> così come modificato dal</w:t>
      </w:r>
      <w:r w:rsidR="00A50594">
        <w:rPr>
          <w:rFonts w:ascii="Segoe UI" w:hAnsi="Segoe UI" w:cs="Segoe UI"/>
          <w:bCs/>
          <w:sz w:val="20"/>
          <w:szCs w:val="20"/>
        </w:rPr>
        <w:t>l’art.7</w:t>
      </w:r>
      <w:r w:rsidR="00F94D04" w:rsidRPr="00293705">
        <w:rPr>
          <w:rFonts w:ascii="Segoe UI" w:hAnsi="Segoe UI" w:cs="Segoe UI"/>
          <w:bCs/>
          <w:sz w:val="20"/>
          <w:szCs w:val="20"/>
        </w:rPr>
        <w:t xml:space="preserve"> D.lgs </w:t>
      </w:r>
      <w:r w:rsidR="00FD5F4A">
        <w:rPr>
          <w:rFonts w:ascii="Segoe UI" w:hAnsi="Segoe UI" w:cs="Segoe UI"/>
          <w:bCs/>
          <w:sz w:val="20"/>
          <w:szCs w:val="20"/>
        </w:rPr>
        <w:t>149/22</w:t>
      </w:r>
      <w:r w:rsidR="00F94D04" w:rsidRPr="00293705">
        <w:rPr>
          <w:rFonts w:ascii="Segoe UI" w:hAnsi="Segoe UI" w:cs="Segoe UI"/>
          <w:bCs/>
          <w:sz w:val="20"/>
          <w:szCs w:val="20"/>
        </w:rPr>
        <w:t>:</w:t>
      </w:r>
    </w:p>
    <w:p w14:paraId="6D80BCBC" w14:textId="399ADBEC" w:rsidR="00AB3017" w:rsidRPr="002C487F" w:rsidRDefault="00AB3017" w:rsidP="002C487F">
      <w:pPr>
        <w:pStyle w:val="Stile"/>
        <w:numPr>
          <w:ilvl w:val="0"/>
          <w:numId w:val="1"/>
        </w:numPr>
        <w:tabs>
          <w:tab w:val="left" w:pos="284"/>
        </w:tabs>
        <w:spacing w:before="120" w:line="360" w:lineRule="auto"/>
        <w:ind w:right="23"/>
        <w:jc w:val="both"/>
        <w:rPr>
          <w:rFonts w:ascii="Segoe UI" w:hAnsi="Segoe UI" w:cs="Segoe UI"/>
          <w:bCs/>
          <w:sz w:val="20"/>
          <w:szCs w:val="20"/>
          <w:lang w:eastAsia="it-IT"/>
        </w:rPr>
      </w:pPr>
      <w:r w:rsidRPr="002C487F">
        <w:rPr>
          <w:rFonts w:ascii="Segoe UI" w:hAnsi="Segoe UI" w:cs="Segoe UI"/>
          <w:bCs/>
        </w:rPr>
        <w:t xml:space="preserve"> 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della  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>possibilità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di 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>avvalermi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>del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procedimento di mediazione  previsto dal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>l’art. 2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>D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.lgs. </w:t>
      </w:r>
      <w:r w:rsidR="004B00F1">
        <w:rPr>
          <w:rFonts w:ascii="Segoe UI" w:hAnsi="Segoe UI" w:cs="Segoe UI"/>
          <w:bCs/>
          <w:sz w:val="20"/>
          <w:szCs w:val="20"/>
          <w:lang w:eastAsia="it-IT"/>
        </w:rPr>
        <w:t>149/22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per tentare la risoluzione stragiudiziale della controversia insorta tra me e ____</w:t>
      </w:r>
      <w:r w:rsidR="00293705" w:rsidRPr="002C487F">
        <w:rPr>
          <w:rFonts w:ascii="Segoe UI" w:hAnsi="Segoe UI" w:cs="Segoe UI"/>
          <w:bCs/>
          <w:sz w:val="20"/>
          <w:szCs w:val="20"/>
          <w:lang w:eastAsia="it-IT"/>
        </w:rPr>
        <w:t>___________________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>_________ (indicazione della controparte) in relazione a _______________</w:t>
      </w:r>
      <w:r w:rsidR="00293705" w:rsidRPr="002C487F">
        <w:rPr>
          <w:rFonts w:ascii="Segoe UI" w:hAnsi="Segoe UI" w:cs="Segoe UI"/>
          <w:bCs/>
          <w:sz w:val="20"/>
          <w:szCs w:val="20"/>
          <w:lang w:eastAsia="it-IT"/>
        </w:rPr>
        <w:t>_____________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>____</w:t>
      </w:r>
      <w:r w:rsidR="00293705"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(indicazione della lite); nonché dell’obbligo 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ai sensi dell’art. </w:t>
      </w:r>
      <w:r w:rsidR="00A50594">
        <w:rPr>
          <w:rFonts w:ascii="Segoe UI" w:hAnsi="Segoe UI" w:cs="Segoe UI"/>
          <w:bCs/>
          <w:sz w:val="20"/>
          <w:szCs w:val="20"/>
          <w:lang w:eastAsia="it-IT"/>
        </w:rPr>
        <w:t>7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D.lgs</w:t>
      </w:r>
      <w:r w:rsidR="004B0F27">
        <w:rPr>
          <w:rFonts w:ascii="Segoe UI" w:hAnsi="Segoe UI" w:cs="Segoe UI"/>
          <w:bCs/>
          <w:sz w:val="20"/>
          <w:szCs w:val="20"/>
          <w:lang w:eastAsia="it-IT"/>
        </w:rPr>
        <w:t xml:space="preserve"> </w:t>
      </w:r>
      <w:r w:rsidR="00FD5F4A">
        <w:rPr>
          <w:rFonts w:ascii="Segoe UI" w:hAnsi="Segoe UI" w:cs="Segoe UI"/>
          <w:bCs/>
          <w:sz w:val="20"/>
          <w:szCs w:val="20"/>
          <w:lang w:eastAsia="it-IT"/>
        </w:rPr>
        <w:t>149/22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di 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>adire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 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>a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>l procedimento di mediazione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 in quanto condizione di procedibilità del giudizio, nel caso che la controversia sopra descritta sia relativa a diritti disponibili in materia di condominio, diritti reali, divisione, successioni ereditarie, patti di famiglia, locazione</w:t>
      </w:r>
      <w:r w:rsidR="00E26188" w:rsidRPr="002C487F">
        <w:rPr>
          <w:rFonts w:ascii="Segoe UI" w:hAnsi="Segoe UI" w:cs="Segoe UI"/>
          <w:bCs/>
          <w:sz w:val="20"/>
          <w:szCs w:val="20"/>
          <w:lang w:eastAsia="it-IT"/>
        </w:rPr>
        <w:t>, comodato, affitto di aziende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, </w:t>
      </w:r>
      <w:r w:rsidR="00F94D04"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risarcimento </w:t>
      </w:r>
      <w:r w:rsidR="002E7818"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del danno derivante da 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responsabilità medica e </w:t>
      </w:r>
      <w:r w:rsidR="002E7818" w:rsidRPr="002C487F">
        <w:rPr>
          <w:rFonts w:ascii="Segoe UI" w:hAnsi="Segoe UI" w:cs="Segoe UI"/>
          <w:bCs/>
          <w:sz w:val="20"/>
          <w:szCs w:val="20"/>
          <w:lang w:eastAsia="it-IT"/>
        </w:rPr>
        <w:t xml:space="preserve">sanitaria e </w:t>
      </w:r>
      <w:r w:rsidRPr="002C487F">
        <w:rPr>
          <w:rFonts w:ascii="Segoe UI" w:hAnsi="Segoe UI" w:cs="Segoe UI"/>
          <w:bCs/>
          <w:sz w:val="20"/>
          <w:szCs w:val="20"/>
          <w:lang w:eastAsia="it-IT"/>
        </w:rPr>
        <w:t>da diffamazione con il mezzo della stampa o con altro mezzo di pubblicità, contratti assicurativi, bancari e finanziari</w:t>
      </w:r>
      <w:r w:rsidR="002C487F" w:rsidRPr="002C487F">
        <w:rPr>
          <w:rFonts w:ascii="Segoe UI" w:hAnsi="Segoe UI" w:cs="Segoe UI"/>
          <w:bCs/>
          <w:sz w:val="20"/>
          <w:szCs w:val="20"/>
          <w:lang w:eastAsia="it-IT"/>
        </w:rPr>
        <w:t>, D.L.6/20 art.3, associazione in partecipazione, consorzio, franchising, contratti d’opera, contratti di rete o somministrazione, società’ di persone, subfornitura</w:t>
      </w:r>
    </w:p>
    <w:p w14:paraId="7ED57067" w14:textId="77777777" w:rsidR="00AB3017" w:rsidRPr="00293705" w:rsidRDefault="00AB3017" w:rsidP="00375D2A">
      <w:pPr>
        <w:pStyle w:val="PreformattatoHTML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lang w:eastAsia="en-US"/>
        </w:rPr>
      </w:pPr>
      <w:r w:rsidRPr="00293705">
        <w:rPr>
          <w:rFonts w:ascii="Segoe UI" w:hAnsi="Segoe UI" w:cs="Segoe UI"/>
          <w:bCs/>
        </w:rPr>
        <w:t xml:space="preserve"> della possibilità, qualora ne ricorrano le condizioni, di avvaler</w:t>
      </w:r>
      <w:r w:rsidR="002E7818" w:rsidRPr="00293705">
        <w:rPr>
          <w:rFonts w:ascii="Segoe UI" w:hAnsi="Segoe UI" w:cs="Segoe UI"/>
          <w:bCs/>
        </w:rPr>
        <w:t>mi</w:t>
      </w:r>
      <w:r w:rsidRPr="00293705">
        <w:rPr>
          <w:rFonts w:ascii="Segoe UI" w:hAnsi="Segoe UI" w:cs="Segoe UI"/>
          <w:bCs/>
        </w:rPr>
        <w:t xml:space="preserve"> del gratuito patrocinio per la gestione del procedimento;</w:t>
      </w:r>
    </w:p>
    <w:p w14:paraId="5D462636" w14:textId="77777777" w:rsidR="003B1AA1" w:rsidRPr="00293705" w:rsidRDefault="003B1AA1" w:rsidP="00375D2A">
      <w:pPr>
        <w:pStyle w:val="PreformattatoHTML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lang w:eastAsia="en-US"/>
        </w:rPr>
      </w:pPr>
      <w:r w:rsidRPr="00293705">
        <w:rPr>
          <w:rFonts w:ascii="Segoe UI" w:hAnsi="Segoe UI" w:cs="Segoe UI"/>
          <w:bCs/>
        </w:rPr>
        <w:t>del trattamento dei miei dati personali sia da parte dell’avvocato che da parte dell’Organismo di Conciliazione e di aver consapevolmente fornito il consenso al trattamento dei miei dati personali per le finalità strettamente connesse allo svolgimento del procedimento di mediazione.</w:t>
      </w:r>
    </w:p>
    <w:p w14:paraId="6734DD20" w14:textId="77777777" w:rsidR="00AB3017" w:rsidRPr="00293705" w:rsidRDefault="00B34701" w:rsidP="00375D2A">
      <w:pPr>
        <w:pStyle w:val="PreformattatoHTML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lang w:eastAsia="en-US"/>
        </w:rPr>
      </w:pPr>
      <w:r w:rsidRPr="00293705">
        <w:rPr>
          <w:rFonts w:ascii="Segoe UI" w:hAnsi="Segoe UI" w:cs="Segoe UI"/>
          <w:bCs/>
        </w:rPr>
        <w:t xml:space="preserve"> </w:t>
      </w:r>
      <w:r w:rsidR="00AB3017" w:rsidRPr="00293705">
        <w:rPr>
          <w:rFonts w:ascii="Segoe UI" w:hAnsi="Segoe UI" w:cs="Segoe UI"/>
          <w:bCs/>
        </w:rPr>
        <w:t>de</w:t>
      </w:r>
      <w:r w:rsidR="002E7818" w:rsidRPr="00293705">
        <w:rPr>
          <w:rFonts w:ascii="Segoe UI" w:hAnsi="Segoe UI" w:cs="Segoe UI"/>
          <w:bCs/>
        </w:rPr>
        <w:t>lle</w:t>
      </w:r>
      <w:r w:rsidR="00AB3017" w:rsidRPr="00293705">
        <w:rPr>
          <w:rFonts w:ascii="Segoe UI" w:hAnsi="Segoe UI" w:cs="Segoe UI"/>
          <w:bCs/>
        </w:rPr>
        <w:t xml:space="preserve"> </w:t>
      </w:r>
      <w:r w:rsidR="002E7818" w:rsidRPr="00293705">
        <w:rPr>
          <w:rFonts w:ascii="Segoe UI" w:hAnsi="Segoe UI" w:cs="Segoe UI"/>
          <w:bCs/>
        </w:rPr>
        <w:t xml:space="preserve">agevolazioni fiscali </w:t>
      </w:r>
      <w:r w:rsidR="00AB3017" w:rsidRPr="00293705">
        <w:rPr>
          <w:rFonts w:ascii="Segoe UI" w:hAnsi="Segoe UI" w:cs="Segoe UI"/>
          <w:bCs/>
        </w:rPr>
        <w:t>conness</w:t>
      </w:r>
      <w:r w:rsidR="002E7818" w:rsidRPr="00293705">
        <w:rPr>
          <w:rFonts w:ascii="Segoe UI" w:hAnsi="Segoe UI" w:cs="Segoe UI"/>
          <w:bCs/>
        </w:rPr>
        <w:t>e</w:t>
      </w:r>
      <w:r w:rsidR="00AB3017" w:rsidRPr="00293705">
        <w:rPr>
          <w:rFonts w:ascii="Segoe UI" w:hAnsi="Segoe UI" w:cs="Segoe UI"/>
          <w:bCs/>
        </w:rPr>
        <w:t xml:space="preserve"> all’utilizzo della procedura, </w:t>
      </w:r>
      <w:r w:rsidR="002E7818" w:rsidRPr="00293705">
        <w:rPr>
          <w:rFonts w:ascii="Segoe UI" w:hAnsi="Segoe UI" w:cs="Segoe UI"/>
          <w:bCs/>
        </w:rPr>
        <w:t>quali</w:t>
      </w:r>
      <w:r w:rsidR="00AB3017" w:rsidRPr="00293705">
        <w:rPr>
          <w:rFonts w:ascii="Segoe UI" w:hAnsi="Segoe UI" w:cs="Segoe UI"/>
          <w:bCs/>
        </w:rPr>
        <w:t>:</w:t>
      </w:r>
    </w:p>
    <w:p w14:paraId="721409F6" w14:textId="52EB450A" w:rsidR="002E7818" w:rsidRPr="00293705" w:rsidRDefault="00AB3017" w:rsidP="00375D2A">
      <w:pPr>
        <w:pStyle w:val="PreformattatoHTML"/>
        <w:numPr>
          <w:ilvl w:val="0"/>
          <w:numId w:val="2"/>
        </w:numPr>
        <w:tabs>
          <w:tab w:val="clear" w:pos="1832"/>
          <w:tab w:val="left" w:pos="1560"/>
        </w:tabs>
        <w:spacing w:line="360" w:lineRule="auto"/>
        <w:ind w:left="1560" w:hanging="420"/>
        <w:jc w:val="both"/>
        <w:rPr>
          <w:rFonts w:ascii="Segoe UI" w:hAnsi="Segoe UI" w:cs="Segoe UI"/>
          <w:bCs/>
        </w:rPr>
      </w:pPr>
      <w:r w:rsidRPr="00293705">
        <w:rPr>
          <w:rFonts w:ascii="Segoe UI" w:hAnsi="Segoe UI" w:cs="Segoe UI"/>
          <w:bCs/>
        </w:rPr>
        <w:t xml:space="preserve">della possibilità di giovarsi </w:t>
      </w:r>
      <w:r w:rsidR="002E7818" w:rsidRPr="00293705">
        <w:rPr>
          <w:rFonts w:ascii="Segoe UI" w:hAnsi="Segoe UI" w:cs="Segoe UI"/>
          <w:bCs/>
        </w:rPr>
        <w:t xml:space="preserve">– in caso di successo della mediazione - </w:t>
      </w:r>
      <w:r w:rsidRPr="00293705">
        <w:rPr>
          <w:rFonts w:ascii="Segoe UI" w:hAnsi="Segoe UI" w:cs="Segoe UI"/>
          <w:bCs/>
        </w:rPr>
        <w:t>di un credito d’imposta commisurato all’indennità corrisposta all’Organismo di mediazione fino a</w:t>
      </w:r>
      <w:r w:rsidR="002E7818" w:rsidRPr="00293705">
        <w:rPr>
          <w:rFonts w:ascii="Segoe UI" w:hAnsi="Segoe UI" w:cs="Segoe UI"/>
          <w:bCs/>
        </w:rPr>
        <w:t>lla</w:t>
      </w:r>
      <w:r w:rsidRPr="00293705">
        <w:rPr>
          <w:rFonts w:ascii="Segoe UI" w:hAnsi="Segoe UI" w:cs="Segoe UI"/>
          <w:bCs/>
        </w:rPr>
        <w:t xml:space="preserve"> concorrenza di </w:t>
      </w:r>
      <w:r w:rsidR="002E7818" w:rsidRPr="00293705">
        <w:rPr>
          <w:rFonts w:ascii="Segoe UI" w:hAnsi="Segoe UI" w:cs="Segoe UI"/>
          <w:bCs/>
        </w:rPr>
        <w:t xml:space="preserve">Euro </w:t>
      </w:r>
      <w:r w:rsidR="00F7324F">
        <w:rPr>
          <w:rFonts w:ascii="Segoe UI" w:hAnsi="Segoe UI" w:cs="Segoe UI"/>
          <w:bCs/>
        </w:rPr>
        <w:t>6</w:t>
      </w:r>
      <w:r w:rsidR="00194772">
        <w:rPr>
          <w:rFonts w:ascii="Segoe UI" w:hAnsi="Segoe UI" w:cs="Segoe UI"/>
          <w:bCs/>
        </w:rPr>
        <w:t>00</w:t>
      </w:r>
      <w:r w:rsidR="002E7818" w:rsidRPr="00293705">
        <w:rPr>
          <w:rFonts w:ascii="Segoe UI" w:hAnsi="Segoe UI" w:cs="Segoe UI"/>
          <w:bCs/>
        </w:rPr>
        <w:t>,00;</w:t>
      </w:r>
    </w:p>
    <w:p w14:paraId="05CF0D72" w14:textId="77777777" w:rsidR="002E7818" w:rsidRPr="00293705" w:rsidRDefault="00AB3017" w:rsidP="00375D2A">
      <w:pPr>
        <w:pStyle w:val="PreformattatoHTML"/>
        <w:numPr>
          <w:ilvl w:val="0"/>
          <w:numId w:val="2"/>
        </w:numPr>
        <w:tabs>
          <w:tab w:val="clear" w:pos="1832"/>
          <w:tab w:val="left" w:pos="1560"/>
        </w:tabs>
        <w:spacing w:line="360" w:lineRule="auto"/>
        <w:ind w:left="1560" w:hanging="420"/>
        <w:jc w:val="both"/>
        <w:rPr>
          <w:rFonts w:ascii="Segoe UI" w:hAnsi="Segoe UI" w:cs="Segoe UI"/>
          <w:bCs/>
        </w:rPr>
      </w:pPr>
      <w:r w:rsidRPr="00293705">
        <w:rPr>
          <w:rFonts w:ascii="Segoe UI" w:hAnsi="Segoe UI" w:cs="Segoe UI"/>
          <w:bCs/>
        </w:rPr>
        <w:t xml:space="preserve"> </w:t>
      </w:r>
      <w:r w:rsidR="002E7818" w:rsidRPr="00293705">
        <w:rPr>
          <w:rFonts w:ascii="Segoe UI" w:hAnsi="Segoe UI" w:cs="Segoe UI"/>
          <w:bCs/>
        </w:rPr>
        <w:t xml:space="preserve">della possibilità di giovarsi – in caso di insuccesso della mediazione - di un credito d’imposta </w:t>
      </w:r>
      <w:r w:rsidRPr="00293705">
        <w:rPr>
          <w:rFonts w:ascii="Segoe UI" w:hAnsi="Segoe UI" w:cs="Segoe UI"/>
          <w:bCs/>
        </w:rPr>
        <w:t>ridotto della metà</w:t>
      </w:r>
      <w:r w:rsidR="002E7818" w:rsidRPr="00293705">
        <w:rPr>
          <w:rFonts w:ascii="Segoe UI" w:hAnsi="Segoe UI" w:cs="Segoe UI"/>
          <w:bCs/>
        </w:rPr>
        <w:t>;</w:t>
      </w:r>
    </w:p>
    <w:p w14:paraId="73437141" w14:textId="45D31BB8" w:rsidR="002E7818" w:rsidRPr="00293705" w:rsidRDefault="002E7818" w:rsidP="00375D2A">
      <w:pPr>
        <w:pStyle w:val="PreformattatoHTML"/>
        <w:numPr>
          <w:ilvl w:val="0"/>
          <w:numId w:val="2"/>
        </w:numPr>
        <w:tabs>
          <w:tab w:val="clear" w:pos="1832"/>
          <w:tab w:val="left" w:pos="1560"/>
        </w:tabs>
        <w:spacing w:line="360" w:lineRule="auto"/>
        <w:ind w:left="1560" w:hanging="420"/>
        <w:jc w:val="both"/>
        <w:rPr>
          <w:rFonts w:ascii="Segoe UI" w:hAnsi="Segoe UI" w:cs="Segoe UI"/>
          <w:bCs/>
        </w:rPr>
      </w:pPr>
      <w:r w:rsidRPr="00293705">
        <w:rPr>
          <w:rFonts w:ascii="Segoe UI" w:hAnsi="Segoe UI" w:cs="Segoe UI"/>
          <w:bCs/>
        </w:rPr>
        <w:t xml:space="preserve">tutti gli atti, i </w:t>
      </w:r>
      <w:r w:rsidR="00AB3017" w:rsidRPr="00293705">
        <w:rPr>
          <w:rFonts w:ascii="Segoe UI" w:hAnsi="Segoe UI" w:cs="Segoe UI"/>
          <w:bCs/>
        </w:rPr>
        <w:t>documenti e i provvedimenti relativi al procedimento di mediazione sono esenti dall’imposta di bollo e da ogni spesa, tassa o diritto di qualsiasi specie e natura;</w:t>
      </w:r>
    </w:p>
    <w:p w14:paraId="7D5CB635" w14:textId="1C74801A" w:rsidR="00AB3017" w:rsidRPr="00293705" w:rsidRDefault="00AB3017" w:rsidP="00375D2A">
      <w:pPr>
        <w:pStyle w:val="PreformattatoHTML"/>
        <w:numPr>
          <w:ilvl w:val="0"/>
          <w:numId w:val="2"/>
        </w:numPr>
        <w:tabs>
          <w:tab w:val="clear" w:pos="1832"/>
          <w:tab w:val="left" w:pos="1560"/>
        </w:tabs>
        <w:spacing w:line="360" w:lineRule="auto"/>
        <w:ind w:left="1560" w:hanging="420"/>
        <w:jc w:val="both"/>
        <w:rPr>
          <w:rFonts w:ascii="Segoe UI" w:hAnsi="Segoe UI" w:cs="Segoe UI"/>
          <w:bCs/>
        </w:rPr>
      </w:pPr>
      <w:r w:rsidRPr="00293705">
        <w:rPr>
          <w:rFonts w:ascii="Segoe UI" w:hAnsi="Segoe UI" w:cs="Segoe UI"/>
          <w:bCs/>
        </w:rPr>
        <w:t xml:space="preserve">il verbale di accordo è esente dall’imposta di registro entro il limite di valore di </w:t>
      </w:r>
      <w:r w:rsidR="002E7818" w:rsidRPr="00293705">
        <w:rPr>
          <w:rFonts w:ascii="Segoe UI" w:hAnsi="Segoe UI" w:cs="Segoe UI"/>
          <w:bCs/>
        </w:rPr>
        <w:t xml:space="preserve">Euro </w:t>
      </w:r>
      <w:r w:rsidR="00194772">
        <w:rPr>
          <w:rFonts w:ascii="Segoe UI" w:hAnsi="Segoe UI" w:cs="Segoe UI"/>
          <w:bCs/>
        </w:rPr>
        <w:t>10</w:t>
      </w:r>
      <w:r w:rsidRPr="00293705">
        <w:rPr>
          <w:rFonts w:ascii="Segoe UI" w:hAnsi="Segoe UI" w:cs="Segoe UI"/>
          <w:bCs/>
        </w:rPr>
        <w:t>0.000</w:t>
      </w:r>
      <w:r w:rsidR="002E7818" w:rsidRPr="00293705">
        <w:rPr>
          <w:rFonts w:ascii="Segoe UI" w:hAnsi="Segoe UI" w:cs="Segoe UI"/>
          <w:bCs/>
        </w:rPr>
        <w:t>,00 e,</w:t>
      </w:r>
      <w:r w:rsidRPr="00293705">
        <w:rPr>
          <w:rFonts w:ascii="Segoe UI" w:hAnsi="Segoe UI" w:cs="Segoe UI"/>
          <w:bCs/>
        </w:rPr>
        <w:t xml:space="preserve"> in caso di valore superiore</w:t>
      </w:r>
      <w:r w:rsidR="002E7818" w:rsidRPr="00293705">
        <w:rPr>
          <w:rFonts w:ascii="Segoe UI" w:hAnsi="Segoe UI" w:cs="Segoe UI"/>
          <w:bCs/>
        </w:rPr>
        <w:t>,</w:t>
      </w:r>
      <w:r w:rsidRPr="00293705">
        <w:rPr>
          <w:rFonts w:ascii="Segoe UI" w:hAnsi="Segoe UI" w:cs="Segoe UI"/>
          <w:bCs/>
        </w:rPr>
        <w:t xml:space="preserve"> l’imposta è dovuta solo per la parte eccedente. </w:t>
      </w:r>
    </w:p>
    <w:p w14:paraId="68C70929" w14:textId="77777777" w:rsidR="002E7818" w:rsidRPr="00293705" w:rsidRDefault="00AB3017" w:rsidP="00375D2A">
      <w:pPr>
        <w:spacing w:line="360" w:lineRule="auto"/>
        <w:ind w:left="720"/>
        <w:jc w:val="both"/>
        <w:rPr>
          <w:rFonts w:ascii="Segoe UI" w:hAnsi="Segoe UI" w:cs="Segoe UI"/>
          <w:bCs/>
          <w:sz w:val="20"/>
          <w:szCs w:val="20"/>
        </w:rPr>
      </w:pPr>
      <w:r w:rsidRPr="00293705">
        <w:rPr>
          <w:rFonts w:ascii="Segoe UI" w:hAnsi="Segoe UI" w:cs="Segoe UI"/>
          <w:bCs/>
          <w:sz w:val="20"/>
          <w:szCs w:val="20"/>
        </w:rPr>
        <w:t>Luogo e data,</w:t>
      </w:r>
    </w:p>
    <w:p w14:paraId="36B7581D" w14:textId="77777777" w:rsidR="00AB3017" w:rsidRPr="00293705" w:rsidRDefault="00AB3017" w:rsidP="00375D2A">
      <w:pPr>
        <w:spacing w:line="360" w:lineRule="auto"/>
        <w:ind w:left="720"/>
        <w:jc w:val="both"/>
        <w:rPr>
          <w:rFonts w:ascii="Segoe UI" w:hAnsi="Segoe UI" w:cs="Segoe UI"/>
          <w:bCs/>
          <w:sz w:val="20"/>
          <w:szCs w:val="20"/>
        </w:rPr>
      </w:pPr>
      <w:r w:rsidRPr="00293705">
        <w:rPr>
          <w:rFonts w:ascii="Segoe UI" w:hAnsi="Segoe UI" w:cs="Segoe UI"/>
          <w:bCs/>
          <w:sz w:val="20"/>
          <w:szCs w:val="20"/>
        </w:rPr>
        <w:t>(Sottoscrizione dell’assistito)</w:t>
      </w:r>
    </w:p>
    <w:p w14:paraId="32BC31CB" w14:textId="77777777" w:rsidR="00375D2A" w:rsidRPr="00293705" w:rsidRDefault="00375D2A" w:rsidP="00375D2A">
      <w:pPr>
        <w:spacing w:line="360" w:lineRule="auto"/>
        <w:ind w:left="720"/>
        <w:jc w:val="both"/>
        <w:rPr>
          <w:rFonts w:ascii="Segoe UI" w:hAnsi="Segoe UI" w:cs="Segoe UI"/>
          <w:bCs/>
          <w:sz w:val="20"/>
          <w:szCs w:val="20"/>
        </w:rPr>
      </w:pPr>
    </w:p>
    <w:p w14:paraId="78CF09BE" w14:textId="77777777" w:rsidR="00375D2A" w:rsidRPr="00293705" w:rsidRDefault="00AB3017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93705">
        <w:rPr>
          <w:rFonts w:ascii="Segoe UI" w:hAnsi="Segoe UI" w:cs="Segoe UI"/>
          <w:bCs/>
          <w:sz w:val="20"/>
          <w:szCs w:val="20"/>
        </w:rPr>
        <w:t>(Sottoscrizione dell’Avvocato)</w:t>
      </w:r>
      <w:r w:rsidR="00DA6FB9" w:rsidRPr="00293705">
        <w:rPr>
          <w:rFonts w:ascii="Segoe UI" w:hAnsi="Segoe UI" w:cs="Segoe UI"/>
          <w:bCs/>
          <w:sz w:val="20"/>
          <w:szCs w:val="20"/>
        </w:rPr>
        <w:t xml:space="preserve">   </w:t>
      </w:r>
    </w:p>
    <w:sectPr w:rsidR="00375D2A" w:rsidRPr="00293705" w:rsidSect="00ED1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"/>
      <w:lvlJc w:val="righ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BDBA20BC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1801F2"/>
    <w:multiLevelType w:val="hybridMultilevel"/>
    <w:tmpl w:val="A8AEB3E0"/>
    <w:lvl w:ilvl="0" w:tplc="A98E540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3860AC"/>
    <w:multiLevelType w:val="hybridMultilevel"/>
    <w:tmpl w:val="7FBCCE1E"/>
    <w:lvl w:ilvl="0" w:tplc="EF62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6243535">
    <w:abstractNumId w:val="3"/>
  </w:num>
  <w:num w:numId="2" w16cid:durableId="2017220614">
    <w:abstractNumId w:val="2"/>
  </w:num>
  <w:num w:numId="3" w16cid:durableId="1625848497">
    <w:abstractNumId w:val="0"/>
  </w:num>
  <w:num w:numId="4" w16cid:durableId="77706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17"/>
    <w:rsid w:val="00075361"/>
    <w:rsid w:val="000A5959"/>
    <w:rsid w:val="00100F89"/>
    <w:rsid w:val="00194772"/>
    <w:rsid w:val="00293705"/>
    <w:rsid w:val="00294F0C"/>
    <w:rsid w:val="002C487F"/>
    <w:rsid w:val="002E7818"/>
    <w:rsid w:val="00344BC8"/>
    <w:rsid w:val="00375D2A"/>
    <w:rsid w:val="003B1AA1"/>
    <w:rsid w:val="004B00F1"/>
    <w:rsid w:val="004B0F27"/>
    <w:rsid w:val="004B3258"/>
    <w:rsid w:val="00A50594"/>
    <w:rsid w:val="00AB3017"/>
    <w:rsid w:val="00B34385"/>
    <w:rsid w:val="00B34701"/>
    <w:rsid w:val="00B819F7"/>
    <w:rsid w:val="00B956FC"/>
    <w:rsid w:val="00BB53FF"/>
    <w:rsid w:val="00D0064B"/>
    <w:rsid w:val="00D05162"/>
    <w:rsid w:val="00D743A5"/>
    <w:rsid w:val="00DA121E"/>
    <w:rsid w:val="00DA6FB9"/>
    <w:rsid w:val="00E26188"/>
    <w:rsid w:val="00ED155B"/>
    <w:rsid w:val="00F26D55"/>
    <w:rsid w:val="00F7129F"/>
    <w:rsid w:val="00F7324F"/>
    <w:rsid w:val="00F94D04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138D"/>
  <w15:chartTrackingRefBased/>
  <w15:docId w15:val="{A72593A3-DE28-4D4D-B3BA-B4BFBDFC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01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AB3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AB301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semiHidden/>
    <w:rsid w:val="003B1A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C487F"/>
    <w:rPr>
      <w:color w:val="0000FF"/>
      <w:u w:val="single"/>
    </w:rPr>
  </w:style>
  <w:style w:type="paragraph" w:customStyle="1" w:styleId="Stile">
    <w:name w:val="Stile"/>
    <w:rsid w:val="002C487F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D285-2BFD-492B-98E6-1D8E5D63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informativa valido sia per le controversie per le quali la mediazione costituisce condizione di procedibilità, sia per le controversie per le quali la mediazione è facoltativa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informativa valido sia per le controversie per le quali la mediazione costituisce condizione di procedibilità, sia per le controversie per le quali la mediazione è facoltativa</dc:title>
  <dc:subject/>
  <dc:creator>Posta</dc:creator>
  <cp:keywords/>
  <cp:lastModifiedBy>Soyung</cp:lastModifiedBy>
  <cp:revision>6</cp:revision>
  <cp:lastPrinted>2024-01-30T11:24:00Z</cp:lastPrinted>
  <dcterms:created xsi:type="dcterms:W3CDTF">2024-01-26T09:24:00Z</dcterms:created>
  <dcterms:modified xsi:type="dcterms:W3CDTF">2024-11-29T09:40:00Z</dcterms:modified>
</cp:coreProperties>
</file>